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49" w:rsidRDefault="00B20C49" w:rsidP="00B20C49">
      <w:pPr>
        <w:kinsoku w:val="0"/>
        <w:wordWrap w:val="0"/>
        <w:spacing w:line="362" w:lineRule="exact"/>
        <w:jc w:val="center"/>
        <w:rPr>
          <w:rFonts w:hint="eastAsia"/>
          <w:spacing w:val="5"/>
          <w:w w:val="150"/>
          <w:sz w:val="28"/>
        </w:rPr>
      </w:pPr>
      <w:r>
        <w:rPr>
          <w:rFonts w:hint="eastAsia"/>
          <w:spacing w:val="5"/>
          <w:w w:val="150"/>
          <w:sz w:val="28"/>
        </w:rPr>
        <w:t>土地売買契約書</w:t>
      </w:r>
    </w:p>
    <w:p w:rsidR="00B20C49" w:rsidRDefault="00B20C49" w:rsidP="00B20C49">
      <w:pPr>
        <w:kinsoku w:val="0"/>
        <w:wordWrap w:val="0"/>
        <w:spacing w:line="362" w:lineRule="exact"/>
        <w:rPr>
          <w:rFonts w:hint="eastAsia"/>
        </w:rPr>
      </w:pPr>
    </w:p>
    <w:p w:rsidR="00B20C49" w:rsidRDefault="00B20C49" w:rsidP="00B20C49">
      <w:pPr>
        <w:kinsoku w:val="0"/>
        <w:wordWrap w:val="0"/>
        <w:spacing w:line="362" w:lineRule="exact"/>
        <w:rPr>
          <w:rFonts w:hint="eastAsia"/>
          <w:sz w:val="22"/>
        </w:rPr>
      </w:pPr>
      <w:r>
        <w:rPr>
          <w:rFonts w:hint="eastAsia"/>
          <w:sz w:val="22"/>
        </w:rPr>
        <w:t>売買の目的物の表示</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9026"/>
      </w:tblGrid>
      <w:tr w:rsidR="00B20C49" w:rsidTr="00202126">
        <w:tc>
          <w:tcPr>
            <w:tcW w:w="8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0C49" w:rsidRDefault="00B20C49" w:rsidP="00202126">
            <w:pPr>
              <w:rPr>
                <w:rFonts w:hint="eastAsia"/>
                <w:sz w:val="22"/>
              </w:rPr>
            </w:pPr>
            <w:r>
              <w:rPr>
                <w:rFonts w:hint="eastAsia"/>
                <w:sz w:val="22"/>
              </w:rPr>
              <w:t>番号</w:t>
            </w:r>
          </w:p>
        </w:tc>
        <w:tc>
          <w:tcPr>
            <w:tcW w:w="90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0C49" w:rsidRDefault="00B20C49" w:rsidP="00202126">
            <w:pPr>
              <w:rPr>
                <w:rFonts w:hint="eastAsia"/>
                <w:sz w:val="22"/>
              </w:rPr>
            </w:pPr>
            <w:r>
              <w:rPr>
                <w:rFonts w:hint="eastAsia"/>
                <w:sz w:val="22"/>
              </w:rPr>
              <w:t xml:space="preserve">　土地の表示</w:t>
            </w:r>
          </w:p>
        </w:tc>
      </w:tr>
      <w:tr w:rsidR="00B20C49" w:rsidTr="00202126">
        <w:tc>
          <w:tcPr>
            <w:tcW w:w="8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0C49" w:rsidRDefault="00B20C49" w:rsidP="00202126">
            <w:pPr>
              <w:rPr>
                <w:rFonts w:hint="eastAsia"/>
                <w:color w:val="FF0000"/>
                <w:sz w:val="22"/>
              </w:rPr>
            </w:pPr>
          </w:p>
        </w:tc>
        <w:tc>
          <w:tcPr>
            <w:tcW w:w="90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p w:rsidR="00B20C49" w:rsidRDefault="00B20C49" w:rsidP="00202126">
            <w:pPr>
              <w:rPr>
                <w:rFonts w:hint="eastAsia"/>
                <w:sz w:val="22"/>
              </w:rPr>
            </w:pPr>
          </w:p>
        </w:tc>
      </w:tr>
    </w:tbl>
    <w:p w:rsidR="00B20C49" w:rsidRDefault="00B20C49" w:rsidP="00B20C49">
      <w:pPr>
        <w:kinsoku w:val="0"/>
        <w:wordWrap w:val="0"/>
        <w:spacing w:line="362" w:lineRule="exact"/>
        <w:rPr>
          <w:rFonts w:hint="eastAsia"/>
          <w:sz w:val="22"/>
        </w:rPr>
      </w:pPr>
    </w:p>
    <w:p w:rsidR="00B20C49" w:rsidRDefault="00B20C49" w:rsidP="00B20C49">
      <w:pPr>
        <w:kinsoku w:val="0"/>
        <w:wordWrap w:val="0"/>
        <w:spacing w:line="362" w:lineRule="exact"/>
        <w:rPr>
          <w:rFonts w:hint="eastAsia"/>
          <w:sz w:val="22"/>
        </w:rPr>
      </w:pPr>
      <w:r>
        <w:rPr>
          <w:rFonts w:hint="eastAsia"/>
          <w:sz w:val="22"/>
        </w:rPr>
        <w:t>売買代金その他特定事項委</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7"/>
        <w:gridCol w:w="4927"/>
      </w:tblGrid>
      <w:tr w:rsidR="00B20C49" w:rsidTr="00202126">
        <w:tc>
          <w:tcPr>
            <w:tcW w:w="492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0C49" w:rsidRDefault="00B20C49" w:rsidP="00202126">
            <w:pPr>
              <w:rPr>
                <w:rFonts w:hint="eastAsia"/>
                <w:sz w:val="22"/>
              </w:rPr>
            </w:pPr>
            <w:r>
              <w:rPr>
                <w:rFonts w:hint="eastAsia"/>
                <w:sz w:val="22"/>
              </w:rPr>
              <w:t>売買代金</w:t>
            </w:r>
          </w:p>
        </w:tc>
        <w:tc>
          <w:tcPr>
            <w:tcW w:w="49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20C49" w:rsidRDefault="00B20C49" w:rsidP="00202126">
            <w:pPr>
              <w:jc w:val="right"/>
              <w:rPr>
                <w:rFonts w:hint="eastAsia"/>
                <w:sz w:val="22"/>
              </w:rPr>
            </w:pPr>
            <w:r>
              <w:rPr>
                <w:rFonts w:hint="eastAsia"/>
                <w:sz w:val="22"/>
              </w:rPr>
              <w:t xml:space="preserve">金　　</w:t>
            </w:r>
            <w:r>
              <w:rPr>
                <w:rFonts w:hint="eastAsia"/>
                <w:color w:val="FF0000"/>
                <w:sz w:val="22"/>
              </w:rPr>
              <w:t xml:space="preserve"> </w:t>
            </w:r>
            <w:r>
              <w:rPr>
                <w:rFonts w:hint="eastAsia"/>
                <w:sz w:val="22"/>
              </w:rPr>
              <w:t xml:space="preserve">　円</w:t>
            </w:r>
          </w:p>
        </w:tc>
      </w:tr>
      <w:tr w:rsidR="00B20C49" w:rsidTr="00202126">
        <w:tc>
          <w:tcPr>
            <w:tcW w:w="492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0C49" w:rsidRDefault="00B20C49" w:rsidP="00202126">
            <w:pPr>
              <w:rPr>
                <w:rFonts w:hint="eastAsia"/>
                <w:sz w:val="22"/>
              </w:rPr>
            </w:pPr>
            <w:r>
              <w:rPr>
                <w:rFonts w:hint="eastAsia"/>
                <w:sz w:val="22"/>
              </w:rPr>
              <w:t>売買代金支払い・所有権移転・</w:t>
            </w:r>
          </w:p>
          <w:p w:rsidR="00B20C49" w:rsidRDefault="00B20C49" w:rsidP="00202126">
            <w:pPr>
              <w:rPr>
                <w:rFonts w:hint="eastAsia"/>
                <w:sz w:val="22"/>
              </w:rPr>
            </w:pPr>
            <w:r>
              <w:rPr>
                <w:rFonts w:hint="eastAsia"/>
                <w:sz w:val="22"/>
              </w:rPr>
              <w:t>物件引渡・登記手続きの日</w:t>
            </w:r>
          </w:p>
        </w:tc>
        <w:tc>
          <w:tcPr>
            <w:tcW w:w="49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20C49" w:rsidRDefault="00B20C49" w:rsidP="00202126">
            <w:pPr>
              <w:jc w:val="right"/>
              <w:rPr>
                <w:rFonts w:hint="eastAsia"/>
                <w:sz w:val="22"/>
              </w:rPr>
            </w:pPr>
            <w:r>
              <w:rPr>
                <w:rFonts w:hint="eastAsia"/>
                <w:sz w:val="22"/>
              </w:rPr>
              <w:t>令和</w:t>
            </w:r>
            <w:r>
              <w:rPr>
                <w:rFonts w:hint="eastAsia"/>
                <w:color w:val="FF0000"/>
                <w:sz w:val="22"/>
              </w:rPr>
              <w:t xml:space="preserve">　</w:t>
            </w:r>
            <w:r>
              <w:rPr>
                <w:rFonts w:hint="eastAsia"/>
                <w:sz w:val="22"/>
              </w:rPr>
              <w:t>年</w:t>
            </w:r>
            <w:r>
              <w:rPr>
                <w:rFonts w:hint="eastAsia"/>
                <w:color w:val="FF0000"/>
                <w:sz w:val="22"/>
              </w:rPr>
              <w:t xml:space="preserve">　</w:t>
            </w:r>
            <w:r>
              <w:rPr>
                <w:rFonts w:hint="eastAsia"/>
                <w:sz w:val="22"/>
              </w:rPr>
              <w:t>月</w:t>
            </w:r>
            <w:r>
              <w:rPr>
                <w:rFonts w:hint="eastAsia"/>
                <w:color w:val="FF0000"/>
                <w:sz w:val="22"/>
              </w:rPr>
              <w:t xml:space="preserve">　</w:t>
            </w:r>
            <w:r>
              <w:rPr>
                <w:rFonts w:hint="eastAsia"/>
                <w:sz w:val="22"/>
              </w:rPr>
              <w:t>日</w:t>
            </w:r>
          </w:p>
        </w:tc>
      </w:tr>
      <w:tr w:rsidR="00B20C49" w:rsidTr="00202126">
        <w:tc>
          <w:tcPr>
            <w:tcW w:w="492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20C49" w:rsidRDefault="00B20C49" w:rsidP="00202126">
            <w:pPr>
              <w:rPr>
                <w:rFonts w:hint="eastAsia"/>
                <w:sz w:val="22"/>
              </w:rPr>
            </w:pPr>
            <w:r>
              <w:rPr>
                <w:rFonts w:hint="eastAsia"/>
                <w:sz w:val="22"/>
              </w:rPr>
              <w:t>公租公課分担の起算日</w:t>
            </w:r>
          </w:p>
        </w:tc>
        <w:tc>
          <w:tcPr>
            <w:tcW w:w="49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20C49" w:rsidRDefault="00B20C49" w:rsidP="00202126">
            <w:pPr>
              <w:jc w:val="right"/>
              <w:rPr>
                <w:rFonts w:hint="eastAsia"/>
                <w:sz w:val="22"/>
              </w:rPr>
            </w:pPr>
            <w:r>
              <w:rPr>
                <w:rFonts w:hint="eastAsia"/>
                <w:sz w:val="22"/>
              </w:rPr>
              <w:t>令和</w:t>
            </w:r>
            <w:r>
              <w:rPr>
                <w:rFonts w:hint="eastAsia"/>
                <w:color w:val="FF0000"/>
                <w:sz w:val="22"/>
              </w:rPr>
              <w:t xml:space="preserve">　</w:t>
            </w:r>
            <w:r>
              <w:rPr>
                <w:rFonts w:hint="eastAsia"/>
                <w:sz w:val="22"/>
              </w:rPr>
              <w:t>年</w:t>
            </w:r>
            <w:r>
              <w:rPr>
                <w:rFonts w:hint="eastAsia"/>
                <w:color w:val="FF0000"/>
                <w:sz w:val="22"/>
              </w:rPr>
              <w:t xml:space="preserve">　</w:t>
            </w:r>
            <w:r>
              <w:rPr>
                <w:rFonts w:hint="eastAsia"/>
                <w:sz w:val="22"/>
              </w:rPr>
              <w:t>月</w:t>
            </w:r>
            <w:r>
              <w:rPr>
                <w:rFonts w:hint="eastAsia"/>
                <w:color w:val="FF0000"/>
                <w:sz w:val="22"/>
              </w:rPr>
              <w:t xml:space="preserve">　</w:t>
            </w:r>
            <w:r>
              <w:rPr>
                <w:rFonts w:hint="eastAsia"/>
                <w:sz w:val="22"/>
              </w:rPr>
              <w:t>日</w:t>
            </w:r>
          </w:p>
        </w:tc>
      </w:tr>
    </w:tbl>
    <w:p w:rsidR="00B20C49" w:rsidRDefault="00B20C49" w:rsidP="00B20C49">
      <w:pPr>
        <w:kinsoku w:val="0"/>
        <w:wordWrap w:val="0"/>
        <w:spacing w:line="362" w:lineRule="exact"/>
        <w:rPr>
          <w:rFonts w:hint="eastAsia"/>
          <w:sz w:val="22"/>
        </w:rPr>
      </w:pPr>
    </w:p>
    <w:p w:rsidR="00B20C49" w:rsidRDefault="00B20C49" w:rsidP="00B20C49">
      <w:pPr>
        <w:kinsoku w:val="0"/>
        <w:wordWrap w:val="0"/>
        <w:spacing w:line="362" w:lineRule="exact"/>
        <w:rPr>
          <w:rFonts w:hint="eastAsia"/>
          <w:sz w:val="22"/>
        </w:rPr>
      </w:pPr>
      <w:r>
        <w:rPr>
          <w:rFonts w:hint="eastAsia"/>
          <w:sz w:val="22"/>
        </w:rPr>
        <w:t xml:space="preserve">　売主</w:t>
      </w:r>
      <w:r>
        <w:rPr>
          <w:rFonts w:hint="eastAsia"/>
          <w:color w:val="000000"/>
          <w:sz w:val="22"/>
          <w:u w:val="dotted"/>
        </w:rPr>
        <w:t xml:space="preserve">　　　　　</w:t>
      </w:r>
      <w:r>
        <w:rPr>
          <w:rFonts w:hint="eastAsia"/>
          <w:sz w:val="22"/>
          <w:u w:val="dotted"/>
        </w:rPr>
        <w:t xml:space="preserve">　</w:t>
      </w:r>
      <w:r>
        <w:rPr>
          <w:rFonts w:hint="eastAsia"/>
          <w:sz w:val="22"/>
        </w:rPr>
        <w:t>（以下「売主」という。）と買主</w:t>
      </w:r>
      <w:r>
        <w:rPr>
          <w:rFonts w:hint="eastAsia"/>
          <w:sz w:val="22"/>
          <w:u w:val="dotted"/>
        </w:rPr>
        <w:t xml:space="preserve">　</w:t>
      </w:r>
      <w:r>
        <w:rPr>
          <w:rFonts w:hint="eastAsia"/>
          <w:color w:val="000000"/>
          <w:sz w:val="22"/>
          <w:u w:val="dotted"/>
        </w:rPr>
        <w:t xml:space="preserve">　　　　　</w:t>
      </w:r>
      <w:r>
        <w:rPr>
          <w:rFonts w:hint="eastAsia"/>
          <w:sz w:val="22"/>
          <w:u w:val="dotted"/>
        </w:rPr>
        <w:t xml:space="preserve">　</w:t>
      </w:r>
      <w:r>
        <w:rPr>
          <w:rFonts w:hint="eastAsia"/>
          <w:sz w:val="22"/>
        </w:rPr>
        <w:t xml:space="preserve">（以下「買主」という。）との間に次のとおり土地売買契約を締結する。　　　　　　　　　　</w:t>
      </w:r>
    </w:p>
    <w:p w:rsidR="00B20C49" w:rsidRDefault="00B20C49" w:rsidP="00B20C49">
      <w:pPr>
        <w:kinsoku w:val="0"/>
        <w:wordWrap w:val="0"/>
        <w:spacing w:line="362" w:lineRule="exact"/>
        <w:rPr>
          <w:rFonts w:hint="eastAsia"/>
          <w:sz w:val="22"/>
        </w:rPr>
      </w:pPr>
      <w:r>
        <w:rPr>
          <w:rFonts w:hint="eastAsia"/>
          <w:sz w:val="22"/>
        </w:rPr>
        <w:t>第１条（売買及び売買代金）</w:t>
      </w:r>
    </w:p>
    <w:p w:rsidR="00B20C49" w:rsidRDefault="00B20C49" w:rsidP="00B20C49">
      <w:pPr>
        <w:kinsoku w:val="0"/>
        <w:wordWrap w:val="0"/>
        <w:spacing w:line="362" w:lineRule="exact"/>
        <w:ind w:left="220" w:hangingChars="100" w:hanging="220"/>
        <w:rPr>
          <w:sz w:val="22"/>
        </w:rPr>
      </w:pPr>
      <w:r>
        <w:rPr>
          <w:rFonts w:hint="eastAsia"/>
          <w:sz w:val="22"/>
        </w:rPr>
        <w:t xml:space="preserve">　　売主は、買主に対し、本件土地を本件農地の農地法第３条の許可を条件に表記売買代金にて売</w:t>
      </w:r>
      <w:r>
        <w:rPr>
          <w:rFonts w:hint="eastAsia"/>
          <w:sz w:val="22"/>
        </w:rPr>
        <w:lastRenderedPageBreak/>
        <w:t>渡し、買主はこれを買い受ける。</w:t>
      </w:r>
    </w:p>
    <w:p w:rsidR="00B20C49" w:rsidRDefault="00B20C49" w:rsidP="00B20C49">
      <w:pPr>
        <w:kinsoku w:val="0"/>
        <w:wordWrap w:val="0"/>
        <w:spacing w:line="362" w:lineRule="exact"/>
        <w:rPr>
          <w:sz w:val="22"/>
        </w:rPr>
      </w:pPr>
      <w:r>
        <w:rPr>
          <w:rFonts w:hint="eastAsia"/>
          <w:sz w:val="22"/>
        </w:rPr>
        <w:t>第２条（売買対象面積）</w:t>
      </w:r>
    </w:p>
    <w:p w:rsidR="00B20C49" w:rsidRDefault="00B20C49" w:rsidP="00B20C49">
      <w:pPr>
        <w:kinsoku w:val="0"/>
        <w:wordWrap w:val="0"/>
        <w:spacing w:line="362" w:lineRule="exact"/>
        <w:ind w:left="220" w:hangingChars="100" w:hanging="220"/>
        <w:rPr>
          <w:sz w:val="22"/>
        </w:rPr>
      </w:pPr>
      <w:r>
        <w:rPr>
          <w:rFonts w:hint="eastAsia"/>
          <w:sz w:val="22"/>
        </w:rPr>
        <w:t xml:space="preserve">　　本件土地の売買対象面積は、表記の登記記録面積によるもののとし、実測面積と相違することがあっても売主及び買主ともに売買代金の増減の請求その他何らかの異議を申し立てない。</w:t>
      </w:r>
    </w:p>
    <w:p w:rsidR="00B20C49" w:rsidRDefault="00B20C49" w:rsidP="00B20C49">
      <w:pPr>
        <w:kinsoku w:val="0"/>
        <w:wordWrap w:val="0"/>
        <w:spacing w:line="362" w:lineRule="exact"/>
        <w:ind w:left="880" w:hangingChars="400" w:hanging="880"/>
        <w:rPr>
          <w:sz w:val="22"/>
        </w:rPr>
      </w:pPr>
      <w:r>
        <w:rPr>
          <w:rFonts w:hint="eastAsia"/>
          <w:sz w:val="22"/>
        </w:rPr>
        <w:t>第３条（許可申請）</w:t>
      </w:r>
    </w:p>
    <w:p w:rsidR="00B20C49" w:rsidRDefault="00B20C49" w:rsidP="00B20C49">
      <w:pPr>
        <w:kinsoku w:val="0"/>
        <w:wordWrap w:val="0"/>
        <w:spacing w:line="362" w:lineRule="exact"/>
        <w:ind w:left="220" w:hangingChars="100" w:hanging="220"/>
        <w:rPr>
          <w:sz w:val="22"/>
        </w:rPr>
      </w:pPr>
      <w:r>
        <w:rPr>
          <w:rFonts w:hint="eastAsia"/>
          <w:sz w:val="22"/>
        </w:rPr>
        <w:t xml:space="preserve">　　売主は、買主が所有権を取得するのに必要な農地法第３条の許可申請手続を直ちに行う。</w:t>
      </w:r>
    </w:p>
    <w:p w:rsidR="00B20C49" w:rsidRDefault="00B20C49" w:rsidP="00B20C49">
      <w:pPr>
        <w:kinsoku w:val="0"/>
        <w:wordWrap w:val="0"/>
        <w:spacing w:line="362" w:lineRule="exact"/>
        <w:rPr>
          <w:sz w:val="22"/>
        </w:rPr>
      </w:pPr>
      <w:r>
        <w:rPr>
          <w:rFonts w:hint="eastAsia"/>
          <w:sz w:val="22"/>
        </w:rPr>
        <w:t xml:space="preserve">　２　前項の手続きに要する費用は、買主の負担とする。</w:t>
      </w:r>
    </w:p>
    <w:p w:rsidR="00B20C49" w:rsidRDefault="00B20C49" w:rsidP="00B20C49">
      <w:pPr>
        <w:kinsoku w:val="0"/>
        <w:wordWrap w:val="0"/>
        <w:spacing w:line="362" w:lineRule="exact"/>
        <w:ind w:leftChars="112" w:left="465" w:hangingChars="89" w:hanging="196"/>
        <w:rPr>
          <w:sz w:val="22"/>
        </w:rPr>
      </w:pPr>
      <w:r>
        <w:rPr>
          <w:rFonts w:hint="eastAsia"/>
          <w:sz w:val="22"/>
        </w:rPr>
        <w:t>３　当事者の一方が本条１項の許可申請に必要な準備をした上で相手方に対して許可申請協力を請求したにもかかわらず、相手方が遅滞なくこれに応じない場合には、直ちに本契約を解除することができる。</w:t>
      </w:r>
    </w:p>
    <w:p w:rsidR="00B20C49" w:rsidRDefault="00B20C49" w:rsidP="00B20C49">
      <w:pPr>
        <w:kinsoku w:val="0"/>
        <w:wordWrap w:val="0"/>
        <w:spacing w:line="362" w:lineRule="exact"/>
        <w:ind w:left="880" w:hangingChars="400" w:hanging="880"/>
        <w:rPr>
          <w:sz w:val="22"/>
        </w:rPr>
      </w:pPr>
      <w:r>
        <w:rPr>
          <w:rFonts w:hint="eastAsia"/>
          <w:sz w:val="22"/>
        </w:rPr>
        <w:t>第４条（不許可決定の場合）</w:t>
      </w:r>
    </w:p>
    <w:p w:rsidR="00B20C49" w:rsidRDefault="00B20C49" w:rsidP="00B20C49">
      <w:pPr>
        <w:kinsoku w:val="0"/>
        <w:wordWrap w:val="0"/>
        <w:spacing w:line="362" w:lineRule="exact"/>
        <w:ind w:left="220" w:hangingChars="100" w:hanging="220"/>
        <w:rPr>
          <w:sz w:val="22"/>
        </w:rPr>
      </w:pPr>
      <w:r>
        <w:rPr>
          <w:rFonts w:hint="eastAsia"/>
          <w:sz w:val="22"/>
        </w:rPr>
        <w:t xml:space="preserve">　　前条の許可申請について、不許可処分が確定したときは、売主、買主いずれからも本契約を解除することができる。</w:t>
      </w:r>
    </w:p>
    <w:p w:rsidR="00B20C49" w:rsidRDefault="00B20C49" w:rsidP="00B20C49">
      <w:pPr>
        <w:kinsoku w:val="0"/>
        <w:wordWrap w:val="0"/>
        <w:spacing w:line="362" w:lineRule="exact"/>
        <w:ind w:left="880" w:hangingChars="400" w:hanging="880"/>
        <w:rPr>
          <w:sz w:val="22"/>
        </w:rPr>
      </w:pPr>
      <w:r>
        <w:rPr>
          <w:rFonts w:hint="eastAsia"/>
          <w:sz w:val="22"/>
        </w:rPr>
        <w:t>第５条（売買代金の支払方法および時期）</w:t>
      </w:r>
    </w:p>
    <w:p w:rsidR="00B20C49" w:rsidRDefault="00B20C49" w:rsidP="00B20C49">
      <w:pPr>
        <w:kinsoku w:val="0"/>
        <w:wordWrap w:val="0"/>
        <w:spacing w:line="362" w:lineRule="exact"/>
        <w:ind w:left="220" w:hangingChars="100" w:hanging="220"/>
        <w:rPr>
          <w:sz w:val="22"/>
        </w:rPr>
      </w:pPr>
      <w:r>
        <w:rPr>
          <w:rFonts w:hint="eastAsia"/>
          <w:sz w:val="22"/>
        </w:rPr>
        <w:t xml:space="preserve">　　買主は、売主に売買代金の全額を表記の期日までに直接現金または振込の方法で支払う。</w:t>
      </w:r>
    </w:p>
    <w:p w:rsidR="00B20C49" w:rsidRDefault="00B20C49" w:rsidP="00B20C49">
      <w:pPr>
        <w:kinsoku w:val="0"/>
        <w:wordWrap w:val="0"/>
        <w:spacing w:line="362" w:lineRule="exact"/>
        <w:ind w:left="880" w:hangingChars="400" w:hanging="880"/>
        <w:rPr>
          <w:sz w:val="22"/>
        </w:rPr>
      </w:pPr>
      <w:r>
        <w:rPr>
          <w:rFonts w:hint="eastAsia"/>
          <w:sz w:val="22"/>
        </w:rPr>
        <w:t>第６条（所有権移転の時期）</w:t>
      </w:r>
    </w:p>
    <w:p w:rsidR="00B20C49" w:rsidRDefault="00B20C49" w:rsidP="00B20C49">
      <w:pPr>
        <w:kinsoku w:val="0"/>
        <w:wordWrap w:val="0"/>
        <w:spacing w:line="362" w:lineRule="exact"/>
        <w:ind w:left="220" w:hangingChars="100" w:hanging="220"/>
        <w:rPr>
          <w:sz w:val="22"/>
        </w:rPr>
      </w:pPr>
      <w:r>
        <w:rPr>
          <w:rFonts w:hint="eastAsia"/>
          <w:sz w:val="22"/>
        </w:rPr>
        <w:t xml:space="preserve">　　本件土地の所有権は、農地法第３条の許可が到達した日、又は買主が売買代金の全額を支払い売主がこれを受領した時のいずれか遅い日に、売主から買主に移転する。</w:t>
      </w:r>
    </w:p>
    <w:p w:rsidR="00B20C49" w:rsidRDefault="00B20C49" w:rsidP="00B20C49">
      <w:pPr>
        <w:kinsoku w:val="0"/>
        <w:wordWrap w:val="0"/>
        <w:spacing w:line="362" w:lineRule="exact"/>
        <w:ind w:left="880" w:hangingChars="400" w:hanging="880"/>
        <w:rPr>
          <w:sz w:val="22"/>
        </w:rPr>
      </w:pPr>
      <w:r>
        <w:rPr>
          <w:rFonts w:hint="eastAsia"/>
          <w:sz w:val="22"/>
        </w:rPr>
        <w:t>第７条（引渡し）</w:t>
      </w:r>
    </w:p>
    <w:p w:rsidR="00B20C49" w:rsidRDefault="00B20C49" w:rsidP="00B20C49">
      <w:pPr>
        <w:kinsoku w:val="0"/>
        <w:wordWrap w:val="0"/>
        <w:spacing w:line="362" w:lineRule="exact"/>
        <w:rPr>
          <w:sz w:val="22"/>
        </w:rPr>
      </w:pPr>
      <w:r>
        <w:rPr>
          <w:rFonts w:hint="eastAsia"/>
          <w:sz w:val="22"/>
        </w:rPr>
        <w:t xml:space="preserve">　　売主は、買主に本件土地を上記所有権移転の時期と同時に現状有姿のまま引き渡す。</w:t>
      </w:r>
    </w:p>
    <w:p w:rsidR="00B20C49" w:rsidRDefault="00B20C49" w:rsidP="00B20C49">
      <w:pPr>
        <w:kinsoku w:val="0"/>
        <w:wordWrap w:val="0"/>
        <w:spacing w:line="362" w:lineRule="exact"/>
        <w:ind w:left="880" w:hangingChars="400" w:hanging="880"/>
        <w:rPr>
          <w:sz w:val="22"/>
        </w:rPr>
      </w:pPr>
      <w:r>
        <w:rPr>
          <w:rFonts w:hint="eastAsia"/>
          <w:sz w:val="22"/>
        </w:rPr>
        <w:t>第８条（所有権移転登記申請）</w:t>
      </w:r>
    </w:p>
    <w:p w:rsidR="00B20C49" w:rsidRDefault="00B20C49" w:rsidP="00B20C49">
      <w:pPr>
        <w:kinsoku w:val="0"/>
        <w:wordWrap w:val="0"/>
        <w:spacing w:line="362" w:lineRule="exact"/>
        <w:ind w:left="220" w:hangingChars="100" w:hanging="220"/>
        <w:rPr>
          <w:sz w:val="22"/>
        </w:rPr>
      </w:pPr>
      <w:r>
        <w:rPr>
          <w:rFonts w:hint="eastAsia"/>
          <w:sz w:val="22"/>
        </w:rPr>
        <w:t xml:space="preserve">　　売主は、売買代金全額の受領と同時に、買主と協力して買主の名義に、本件土地の所有権移転登記の手続きをしなければならない。その手続きに要する費用は買主の負担とする。</w:t>
      </w:r>
    </w:p>
    <w:p w:rsidR="00B20C49" w:rsidRDefault="00B20C49" w:rsidP="00B20C49">
      <w:pPr>
        <w:kinsoku w:val="0"/>
        <w:wordWrap w:val="0"/>
        <w:spacing w:line="362" w:lineRule="exact"/>
        <w:rPr>
          <w:sz w:val="22"/>
        </w:rPr>
      </w:pPr>
      <w:r>
        <w:rPr>
          <w:rFonts w:hint="eastAsia"/>
          <w:sz w:val="22"/>
        </w:rPr>
        <w:t>第９条（負担の削除）</w:t>
      </w:r>
    </w:p>
    <w:p w:rsidR="00B20C49" w:rsidRDefault="00B20C49" w:rsidP="00B20C49">
      <w:pPr>
        <w:kinsoku w:val="0"/>
        <w:wordWrap w:val="0"/>
        <w:spacing w:line="362" w:lineRule="exact"/>
        <w:ind w:left="220" w:hangingChars="100" w:hanging="220"/>
        <w:rPr>
          <w:sz w:val="22"/>
        </w:rPr>
      </w:pPr>
      <w:r>
        <w:rPr>
          <w:rFonts w:hint="eastAsia"/>
          <w:sz w:val="22"/>
        </w:rPr>
        <w:t xml:space="preserve">　　売主は、本件土地の所有権移転の時期までに、抵当権等の担保権および賃借権等の用益権その他買主の権利行使を阻害する一切の負担を削除しなければならない。</w:t>
      </w:r>
    </w:p>
    <w:p w:rsidR="00B20C49" w:rsidRDefault="00B20C49" w:rsidP="00B20C49">
      <w:pPr>
        <w:kinsoku w:val="0"/>
        <w:wordWrap w:val="0"/>
        <w:spacing w:line="362" w:lineRule="exact"/>
        <w:ind w:left="880" w:hangingChars="400" w:hanging="880"/>
        <w:rPr>
          <w:sz w:val="22"/>
        </w:rPr>
      </w:pPr>
      <w:r>
        <w:rPr>
          <w:rFonts w:hint="eastAsia"/>
          <w:sz w:val="22"/>
        </w:rPr>
        <w:t>第10条（印紙代の負担）</w:t>
      </w:r>
    </w:p>
    <w:p w:rsidR="00B20C49" w:rsidRDefault="00B20C49" w:rsidP="00B20C49">
      <w:pPr>
        <w:kinsoku w:val="0"/>
        <w:wordWrap w:val="0"/>
        <w:spacing w:line="362" w:lineRule="exact"/>
        <w:ind w:left="880" w:hangingChars="400" w:hanging="880"/>
        <w:rPr>
          <w:sz w:val="22"/>
        </w:rPr>
      </w:pPr>
      <w:r>
        <w:rPr>
          <w:rFonts w:hint="eastAsia"/>
          <w:sz w:val="22"/>
        </w:rPr>
        <w:t xml:space="preserve">　　本契約書に添付する収入印紙は、買主が負担する。</w:t>
      </w:r>
    </w:p>
    <w:p w:rsidR="00B20C49" w:rsidRDefault="00B20C49" w:rsidP="00B20C49">
      <w:pPr>
        <w:kinsoku w:val="0"/>
        <w:wordWrap w:val="0"/>
        <w:spacing w:line="362" w:lineRule="exact"/>
        <w:ind w:left="880" w:hangingChars="400" w:hanging="880"/>
        <w:rPr>
          <w:sz w:val="22"/>
        </w:rPr>
      </w:pPr>
      <w:r>
        <w:rPr>
          <w:rFonts w:hint="eastAsia"/>
          <w:sz w:val="22"/>
        </w:rPr>
        <w:t>第11条（諸規約の承継）</w:t>
      </w:r>
    </w:p>
    <w:p w:rsidR="00B20C49" w:rsidRDefault="00B20C49" w:rsidP="00B20C49">
      <w:pPr>
        <w:kinsoku w:val="0"/>
        <w:wordWrap w:val="0"/>
        <w:spacing w:line="362" w:lineRule="exact"/>
        <w:ind w:left="220" w:hangingChars="100" w:hanging="220"/>
        <w:rPr>
          <w:sz w:val="22"/>
        </w:rPr>
      </w:pPr>
      <w:r>
        <w:rPr>
          <w:rFonts w:hint="eastAsia"/>
          <w:sz w:val="22"/>
        </w:rPr>
        <w:t xml:space="preserve">　　売主は、買主に対し、環境の維持または管理の必要上定められた規約等に基づく売主の権利および義務を承継させ、買主はこれを承継するものとする。</w:t>
      </w:r>
    </w:p>
    <w:p w:rsidR="00B20C49" w:rsidRDefault="00B20C49" w:rsidP="00B20C49">
      <w:pPr>
        <w:kinsoku w:val="0"/>
        <w:wordWrap w:val="0"/>
        <w:spacing w:line="362" w:lineRule="exact"/>
        <w:ind w:left="880" w:hangingChars="400" w:hanging="880"/>
        <w:rPr>
          <w:sz w:val="22"/>
        </w:rPr>
      </w:pPr>
      <w:r>
        <w:rPr>
          <w:rFonts w:hint="eastAsia"/>
          <w:sz w:val="22"/>
        </w:rPr>
        <w:t>第12条（協議事項）</w:t>
      </w:r>
    </w:p>
    <w:p w:rsidR="00B20C49" w:rsidRDefault="00B20C49" w:rsidP="00B20C49">
      <w:pPr>
        <w:kinsoku w:val="0"/>
        <w:wordWrap w:val="0"/>
        <w:spacing w:line="362" w:lineRule="exact"/>
        <w:rPr>
          <w:sz w:val="22"/>
        </w:rPr>
      </w:pPr>
      <w:r>
        <w:rPr>
          <w:rFonts w:hint="eastAsia"/>
          <w:sz w:val="22"/>
        </w:rPr>
        <w:t xml:space="preserve">　　本契約書に定めのない事項、または本契約条項に解釈上疑義を生じた事項については　民法その他関係法令および一般の不動産取引の慣行に従い、売主および買主が互いに誠　意をもって協議し決定するものとする。</w:t>
      </w:r>
    </w:p>
    <w:p w:rsidR="00B20C49" w:rsidRDefault="00B20C49" w:rsidP="00B20C49">
      <w:pPr>
        <w:kinsoku w:val="0"/>
        <w:wordWrap w:val="0"/>
        <w:spacing w:line="362" w:lineRule="exact"/>
        <w:ind w:left="880" w:hangingChars="400" w:hanging="880"/>
        <w:rPr>
          <w:sz w:val="22"/>
        </w:rPr>
      </w:pPr>
      <w:r>
        <w:rPr>
          <w:rFonts w:hint="eastAsia"/>
          <w:sz w:val="22"/>
        </w:rPr>
        <w:t>特約事項</w:t>
      </w:r>
    </w:p>
    <w:p w:rsidR="00B20C49" w:rsidRDefault="00B20C49" w:rsidP="00B20C49">
      <w:pPr>
        <w:kinsoku w:val="0"/>
        <w:wordWrap w:val="0"/>
        <w:spacing w:line="362" w:lineRule="exact"/>
        <w:ind w:left="220" w:hangingChars="100" w:hanging="220"/>
      </w:pPr>
      <w:r>
        <w:rPr>
          <w:rFonts w:hint="eastAsia"/>
          <w:sz w:val="22"/>
        </w:rPr>
        <w:t xml:space="preserve">　　本契約の成立を証するため、本書１通を作成し、売主買主記名捺印のうえ、買主が原本を、売主が写しを保有する。</w:t>
      </w:r>
    </w:p>
    <w:p w:rsidR="00B20C49" w:rsidRDefault="00B20C49" w:rsidP="00B20C49">
      <w:pPr>
        <w:kinsoku w:val="0"/>
        <w:wordWrap w:val="0"/>
        <w:spacing w:line="362" w:lineRule="exact"/>
        <w:jc w:val="right"/>
      </w:pPr>
      <w:r>
        <w:rPr>
          <w:rFonts w:hint="eastAsia"/>
        </w:rPr>
        <w:lastRenderedPageBreak/>
        <w:t>令和　　年　　月　　日</w:t>
      </w:r>
    </w:p>
    <w:p w:rsidR="00B20C49" w:rsidRDefault="00B20C49" w:rsidP="00B20C49">
      <w:pPr>
        <w:kinsoku w:val="0"/>
        <w:spacing w:line="362" w:lineRule="exact"/>
        <w:jc w:val="left"/>
      </w:pPr>
      <w:r>
        <w:rPr>
          <w:rFonts w:hint="eastAsia"/>
        </w:rPr>
        <w:t>【売主】</w:t>
      </w:r>
    </w:p>
    <w:p w:rsidR="00B20C49" w:rsidRDefault="00B20C49" w:rsidP="00B20C49">
      <w:pPr>
        <w:kinsoku w:val="0"/>
        <w:spacing w:line="362" w:lineRule="exact"/>
        <w:jc w:val="left"/>
        <w:rPr>
          <w:u w:val="dotted"/>
        </w:rPr>
      </w:pPr>
      <w:r>
        <w:rPr>
          <w:rFonts w:hint="eastAsia"/>
          <w:noProof/>
        </w:rPr>
        <mc:AlternateContent>
          <mc:Choice Requires="wps">
            <w:drawing>
              <wp:anchor distT="0" distB="0" distL="203200" distR="203200" simplePos="0" relativeHeight="251660288" behindDoc="0" locked="0" layoutInCell="1" allowOverlap="1">
                <wp:simplePos x="0" y="0"/>
                <wp:positionH relativeFrom="column">
                  <wp:posOffset>4521200</wp:posOffset>
                </wp:positionH>
                <wp:positionV relativeFrom="paragraph">
                  <wp:posOffset>69850</wp:posOffset>
                </wp:positionV>
                <wp:extent cx="838200" cy="838200"/>
                <wp:effectExtent l="6350" t="12700" r="12700" b="63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38200"/>
                        </a:xfrm>
                        <a:prstGeom prst="ellipse">
                          <a:avLst/>
                        </a:prstGeom>
                        <a:noFill/>
                        <a:ln w="12700" cap="rnd"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02406" id="円/楕円 2" o:spid="_x0000_s1026" style="position:absolute;left:0;text-align:left;margin-left:356pt;margin-top:5.5pt;width:66pt;height:66pt;z-index:25166028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" filled="f" strokeweight="1pt">
                <v:stroke dashstyle="1 1" endcap="round"/>
                <v:textbox inset="5.85pt,.7pt,5.85pt,.7pt"/>
              </v:oval>
            </w:pict>
          </mc:Fallback>
        </mc:AlternateContent>
      </w:r>
      <w:r>
        <w:rPr>
          <w:rFonts w:hint="eastAsia"/>
        </w:rPr>
        <w:t xml:space="preserve">　　　（住所）</w:t>
      </w:r>
      <w:r>
        <w:rPr>
          <w:rFonts w:hint="eastAsia"/>
          <w:u w:val="dotted"/>
        </w:rPr>
        <w:t xml:space="preserve">　　</w:t>
      </w:r>
      <w:r>
        <w:rPr>
          <w:rFonts w:hint="eastAsia"/>
          <w:color w:val="000000"/>
          <w:u w:val="dotted"/>
        </w:rPr>
        <w:t xml:space="preserve">　　　　　　　　　</w:t>
      </w:r>
      <w:r>
        <w:rPr>
          <w:rFonts w:hint="eastAsia"/>
          <w:u w:val="dotted"/>
        </w:rPr>
        <w:t xml:space="preserve">　　　　　　　　　　</w:t>
      </w:r>
    </w:p>
    <w:p w:rsidR="00B20C49" w:rsidRDefault="00B20C49" w:rsidP="00B20C49">
      <w:pPr>
        <w:kinsoku w:val="0"/>
        <w:spacing w:line="362" w:lineRule="exact"/>
        <w:jc w:val="left"/>
      </w:pPr>
      <w:r>
        <w:rPr>
          <w:rFonts w:hint="eastAsia"/>
        </w:rPr>
        <w:t xml:space="preserve">　　　</w:t>
      </w:r>
    </w:p>
    <w:p w:rsidR="00B20C49" w:rsidRDefault="00B20C49" w:rsidP="00B20C49">
      <w:pPr>
        <w:kinsoku w:val="0"/>
        <w:spacing w:line="362" w:lineRule="exact"/>
        <w:jc w:val="left"/>
        <w:rPr>
          <w:u w:val="dotted"/>
        </w:rPr>
      </w:pPr>
      <w:r>
        <w:rPr>
          <w:rFonts w:hint="eastAsia"/>
        </w:rPr>
        <w:t xml:space="preserve">　　　（氏名）</w:t>
      </w:r>
      <w:r>
        <w:rPr>
          <w:rFonts w:hint="eastAsia"/>
          <w:u w:val="dotted"/>
        </w:rPr>
        <w:t xml:space="preserve">　　</w:t>
      </w:r>
      <w:r>
        <w:rPr>
          <w:rFonts w:hint="eastAsia"/>
          <w:color w:val="000000"/>
          <w:u w:val="dotted"/>
        </w:rPr>
        <w:t xml:space="preserve">　　　　　　</w:t>
      </w:r>
      <w:r>
        <w:rPr>
          <w:rFonts w:hint="eastAsia"/>
          <w:u w:val="dotted"/>
        </w:rPr>
        <w:t xml:space="preserve">　　　　　　　　　　　　　</w:t>
      </w:r>
    </w:p>
    <w:p w:rsidR="00B20C49" w:rsidRDefault="00B20C49" w:rsidP="00B20C49">
      <w:pPr>
        <w:kinsoku w:val="0"/>
        <w:spacing w:line="362" w:lineRule="exact"/>
        <w:jc w:val="left"/>
        <w:rPr>
          <w:u w:val="dotted"/>
        </w:rPr>
      </w:pPr>
    </w:p>
    <w:p w:rsidR="00B20C49" w:rsidRDefault="00B20C49" w:rsidP="00B20C49">
      <w:pPr>
        <w:kinsoku w:val="0"/>
        <w:spacing w:line="362" w:lineRule="exact"/>
        <w:jc w:val="left"/>
      </w:pPr>
      <w:r>
        <w:rPr>
          <w:rFonts w:hint="eastAsia"/>
        </w:rPr>
        <w:t>【買主】</w:t>
      </w:r>
    </w:p>
    <w:p w:rsidR="00B20C49" w:rsidRDefault="00B20C49" w:rsidP="00B20C49">
      <w:pPr>
        <w:kinsoku w:val="0"/>
        <w:spacing w:line="362" w:lineRule="exact"/>
        <w:jc w:val="left"/>
        <w:rPr>
          <w:u w:val="dotted"/>
        </w:rPr>
      </w:pPr>
      <w:r>
        <w:rPr>
          <w:rFonts w:hint="eastAsia"/>
          <w:noProof/>
        </w:rPr>
        <mc:AlternateContent>
          <mc:Choice Requires="wps">
            <w:drawing>
              <wp:anchor distT="0" distB="0" distL="203200" distR="203200" simplePos="0" relativeHeight="251659264" behindDoc="0" locked="0" layoutInCell="1" allowOverlap="1">
                <wp:simplePos x="0" y="0"/>
                <wp:positionH relativeFrom="column">
                  <wp:posOffset>4512310</wp:posOffset>
                </wp:positionH>
                <wp:positionV relativeFrom="paragraph">
                  <wp:posOffset>107950</wp:posOffset>
                </wp:positionV>
                <wp:extent cx="838200" cy="838200"/>
                <wp:effectExtent l="6985" t="12700" r="12065" b="63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38200"/>
                        </a:xfrm>
                        <a:prstGeom prst="ellipse">
                          <a:avLst/>
                        </a:prstGeom>
                        <a:noFill/>
                        <a:ln w="12700" cap="rnd"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60FBF" id="円/楕円 1" o:spid="_x0000_s1026" style="position:absolute;left:0;text-align:left;margin-left:355.3pt;margin-top:8.5pt;width:66pt;height:66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" filled="f" strokeweight="1pt">
                <v:stroke dashstyle="1 1" endcap="round"/>
                <v:textbox inset="5.85pt,.7pt,5.85pt,.7pt"/>
              </v:oval>
            </w:pict>
          </mc:Fallback>
        </mc:AlternateContent>
      </w:r>
      <w:r>
        <w:rPr>
          <w:rFonts w:hint="eastAsia"/>
        </w:rPr>
        <w:t xml:space="preserve">　　　（住所）</w:t>
      </w:r>
      <w:r>
        <w:rPr>
          <w:rFonts w:hint="eastAsia"/>
          <w:u w:val="dotted"/>
        </w:rPr>
        <w:t xml:space="preserve">　　</w:t>
      </w:r>
      <w:r>
        <w:rPr>
          <w:rFonts w:hint="eastAsia"/>
          <w:color w:val="000000"/>
          <w:u w:val="dotted"/>
        </w:rPr>
        <w:t xml:space="preserve">　　　　　　　　　</w:t>
      </w:r>
      <w:r>
        <w:rPr>
          <w:rFonts w:hint="eastAsia"/>
          <w:u w:val="dotted"/>
        </w:rPr>
        <w:t xml:space="preserve">　　　　　　　　　　</w:t>
      </w:r>
    </w:p>
    <w:p w:rsidR="00B20C49" w:rsidRDefault="00B20C49" w:rsidP="00B20C49">
      <w:pPr>
        <w:kinsoku w:val="0"/>
        <w:spacing w:line="362" w:lineRule="exact"/>
        <w:jc w:val="left"/>
      </w:pPr>
      <w:r>
        <w:rPr>
          <w:rFonts w:hint="eastAsia"/>
        </w:rPr>
        <w:t xml:space="preserve">　　　</w:t>
      </w:r>
    </w:p>
    <w:p w:rsidR="00B20C49" w:rsidRDefault="00B20C49" w:rsidP="00B20C49">
      <w:pPr>
        <w:kinsoku w:val="0"/>
        <w:spacing w:line="362" w:lineRule="exact"/>
        <w:jc w:val="left"/>
        <w:rPr>
          <w:rFonts w:hint="eastAsia"/>
        </w:rPr>
      </w:pPr>
      <w:r>
        <w:rPr>
          <w:rFonts w:hint="eastAsia"/>
        </w:rPr>
        <w:t xml:space="preserve">　　　（氏名）</w:t>
      </w:r>
      <w:r>
        <w:rPr>
          <w:rFonts w:hint="eastAsia"/>
          <w:u w:val="dotted"/>
        </w:rPr>
        <w:t xml:space="preserve">　　</w:t>
      </w:r>
      <w:r>
        <w:rPr>
          <w:rFonts w:hint="eastAsia"/>
          <w:color w:val="000000"/>
          <w:u w:val="dotted"/>
        </w:rPr>
        <w:t xml:space="preserve">　　　　　</w:t>
      </w:r>
      <w:r>
        <w:rPr>
          <w:rFonts w:hint="eastAsia"/>
          <w:u w:val="dotted"/>
        </w:rPr>
        <w:t xml:space="preserve">　　　　　　　　　　　　　　</w:t>
      </w:r>
    </w:p>
    <w:p w:rsidR="005614B0" w:rsidRPr="00B20C49" w:rsidRDefault="005614B0">
      <w:pPr>
        <w:rPr>
          <w:rFonts w:hint="eastAsia"/>
          <w:sz w:val="28"/>
        </w:rPr>
      </w:pPr>
      <w:bookmarkStart w:id="0" w:name="_GoBack"/>
      <w:bookmarkEnd w:id="0"/>
    </w:p>
    <w:sectPr w:rsidR="005614B0" w:rsidRPr="00B20C49">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4CD" w:rsidRDefault="00CD61DE">
      <w:r>
        <w:separator/>
      </w:r>
    </w:p>
  </w:endnote>
  <w:endnote w:type="continuationSeparator" w:id="0">
    <w:p w:rsidR="008764CD" w:rsidRDefault="00CD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4CD" w:rsidRDefault="00CD61DE">
      <w:r>
        <w:separator/>
      </w:r>
    </w:p>
  </w:footnote>
  <w:footnote w:type="continuationSeparator" w:id="0">
    <w:p w:rsidR="008764CD" w:rsidRDefault="00CD6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40"/>
  <w:drawingGridVerticalSpacing w:val="176"/>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B0"/>
    <w:rsid w:val="005614B0"/>
    <w:rsid w:val="008764CD"/>
    <w:rsid w:val="00B20C49"/>
    <w:rsid w:val="00CD61D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chartTrackingRefBased/>
  <w15:docId w15:val="{7EDC8D8F-DD73-4F86-986C-A02DB170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ottom"/>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KBH04016</dc:creator>
  <cp:lastModifiedBy>KBH02008</cp:lastModifiedBy>
  <cp:revision>3</cp:revision>
  <cp:lastPrinted>2024-07-09T05:36:00Z</cp:lastPrinted>
  <dcterms:created xsi:type="dcterms:W3CDTF">2024-07-09T05:14:00Z</dcterms:created>
  <dcterms:modified xsi:type="dcterms:W3CDTF">2025-07-31T07:11:00Z</dcterms:modified>
</cp:coreProperties>
</file>