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4"/>
        </w:rPr>
      </w:pPr>
      <w:r>
        <w:rPr>
          <w:rFonts w:hint="eastAsia" w:ascii="ＭＳ 明朝" w:hAnsi="ＭＳ 明朝" w:eastAsia="ＭＳ 明朝"/>
          <w:sz w:val="24"/>
        </w:rPr>
        <w:t>別記第３号様式（第３条関係）</w:t>
      </w:r>
    </w:p>
    <w:p>
      <w:pPr>
        <w:pStyle w:val="0"/>
        <w:spacing w:before="60" w:beforeLines="0" w:beforeAutospacing="0" w:after="60" w:afterLines="0" w:afterAutospacing="0"/>
        <w:ind w:left="0" w:leftChars="0" w:right="0" w:rightChars="0" w:firstLine="0" w:firstLineChars="0"/>
        <w:jc w:val="both"/>
        <w:rPr>
          <w:rFonts w:hint="default"/>
          <w:sz w:val="24"/>
        </w:rPr>
      </w:pPr>
      <w:r>
        <w:rPr>
          <w:rFonts w:hint="eastAsia" w:ascii="ＭＳ 明朝" w:hAnsi="ＭＳ 明朝" w:eastAsia="ＭＳ 明朝"/>
          <w:sz w:val="24"/>
        </w:rPr>
        <w:t>（その１）</w:t>
      </w:r>
    </w:p>
    <w:p>
      <w:pPr>
        <w:pStyle w:val="0"/>
        <w:spacing w:before="60" w:beforeLines="0" w:beforeAutospacing="0" w:after="60" w:afterLines="0" w:afterAutospacing="0"/>
        <w:jc w:val="both"/>
        <w:rPr>
          <w:rFonts w:hint="default"/>
          <w:sz w:val="24"/>
        </w:rPr>
      </w:pPr>
      <w:r>
        <w:rPr>
          <w:rFonts w:hint="eastAsia" w:ascii="ＭＳ 明朝" w:hAnsi="ＭＳ 明朝" w:eastAsia="ＭＳ 明朝"/>
          <w:sz w:val="24"/>
        </w:rPr>
        <w:t>（選挙管理委員会→候補者→契約業者）</w:t>
      </w:r>
    </w:p>
    <w:p>
      <w:pPr>
        <w:pStyle w:val="0"/>
        <w:spacing w:before="60" w:beforeLines="0" w:beforeAutospacing="0" w:after="60" w:afterLines="0" w:afterAutospacing="0"/>
        <w:jc w:val="both"/>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48"/>
        <w:gridCol w:w="1464"/>
      </w:tblGrid>
      <w:tr>
        <w:trPr>
          <w:trHeight w:val="400" w:hRule="atLeast"/>
        </w:trPr>
        <w:tc>
          <w:tcPr>
            <w:tcW w:w="1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4"/>
              </w:rPr>
            </w:pPr>
            <w:r>
              <w:rPr>
                <w:rFonts w:hint="eastAsia" w:ascii="ＭＳ 明朝" w:hAnsi="ＭＳ 明朝" w:eastAsia="ＭＳ 明朝"/>
                <w:sz w:val="24"/>
              </w:rPr>
              <w:t>確認番号</w:t>
            </w:r>
          </w:p>
        </w:tc>
        <w:tc>
          <w:tcPr>
            <w:tcW w:w="14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4"/>
              </w:rPr>
            </w:pPr>
            <w:r>
              <w:rPr>
                <w:rFonts w:hint="eastAsia" w:ascii="ＭＳ 明朝" w:hAnsi="ＭＳ 明朝" w:eastAsia="ＭＳ 明朝"/>
                <w:sz w:val="24"/>
              </w:rPr>
              <w:t>第　　　号</w:t>
            </w:r>
          </w:p>
        </w:tc>
      </w:tr>
    </w:tbl>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選挙運動用自動車燃料代確認書</w:t>
      </w:r>
    </w:p>
    <w:p>
      <w:pPr>
        <w:pStyle w:val="0"/>
        <w:jc w:val="both"/>
        <w:rPr>
          <w:rFonts w:hint="default"/>
          <w:sz w:val="24"/>
        </w:rPr>
      </w:pPr>
    </w:p>
    <w:p>
      <w:pPr>
        <w:pStyle w:val="0"/>
        <w:spacing w:line="400" w:lineRule="exact"/>
        <w:jc w:val="both"/>
        <w:rPr>
          <w:rFonts w:hint="default"/>
          <w:sz w:val="24"/>
        </w:rPr>
      </w:pPr>
      <w:r>
        <w:rPr>
          <w:rFonts w:hint="eastAsia" w:ascii="ＭＳ 明朝" w:hAnsi="ＭＳ 明朝" w:eastAsia="ＭＳ 明朝"/>
          <w:sz w:val="24"/>
        </w:rPr>
        <w:t>　剣淵町議会議員補欠の選挙における選挙運動の公費負担に関する条例第４条第２号イの規定により、次の選挙運動用自動車燃料代は、同号イに定める金額の範囲内のものであることを確認します。</w:t>
      </w:r>
    </w:p>
    <w:p>
      <w:pPr>
        <w:pStyle w:val="0"/>
        <w:jc w:val="both"/>
        <w:rPr>
          <w:rFonts w:hint="default"/>
          <w:sz w:val="24"/>
        </w:rPr>
      </w:pPr>
    </w:p>
    <w:p>
      <w:pPr>
        <w:pStyle w:val="0"/>
        <w:jc w:val="both"/>
        <w:rPr>
          <w:rFonts w:hint="default"/>
          <w:sz w:val="24"/>
        </w:rPr>
      </w:pPr>
      <w:r>
        <w:rPr>
          <w:rFonts w:hint="eastAsia" w:ascii="ＭＳ 明朝" w:hAnsi="ＭＳ 明朝" w:eastAsia="ＭＳ 明朝"/>
          <w:sz w:val="24"/>
        </w:rPr>
        <w:t>　　　　　　年　　月　　日</w:t>
      </w:r>
    </w:p>
    <w:p>
      <w:pPr>
        <w:pStyle w:val="0"/>
        <w:jc w:val="both"/>
        <w:rPr>
          <w:rFonts w:hint="default"/>
          <w:sz w:val="24"/>
        </w:rPr>
      </w:pPr>
    </w:p>
    <w:p>
      <w:pPr>
        <w:pStyle w:val="0"/>
        <w:jc w:val="right"/>
        <w:rPr>
          <w:rFonts w:hint="default"/>
          <w:sz w:val="24"/>
        </w:rPr>
      </w:pPr>
      <w:r>
        <w:rPr>
          <w:rFonts w:hint="eastAsia" w:ascii="ＭＳ 明朝" w:hAnsi="ＭＳ 明朝" w:eastAsia="ＭＳ 明朝"/>
          <w:sz w:val="24"/>
        </w:rPr>
        <w:t>剣淵町選挙管理委員会　　　</w:t>
      </w:r>
    </w:p>
    <w:p>
      <w:pPr>
        <w:pStyle w:val="0"/>
        <w:jc w:val="right"/>
        <w:rPr>
          <w:rFonts w:hint="default"/>
          <w:sz w:val="24"/>
        </w:rPr>
      </w:pPr>
      <w:r>
        <w:rPr>
          <w:rFonts w:hint="eastAsia" w:ascii="ＭＳ 明朝" w:hAnsi="ＭＳ 明朝" w:eastAsia="ＭＳ 明朝"/>
          <w:sz w:val="24"/>
        </w:rPr>
        <w:t>委員長　　　　　　　　　印</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記</w:t>
      </w:r>
    </w:p>
    <w:p>
      <w:pPr>
        <w:pStyle w:val="0"/>
        <w:jc w:val="both"/>
        <w:rPr>
          <w:rFonts w:hint="default"/>
          <w:sz w:val="24"/>
        </w:rPr>
      </w:pPr>
    </w:p>
    <w:p>
      <w:pPr>
        <w:pStyle w:val="0"/>
        <w:spacing w:line="400" w:lineRule="exact"/>
        <w:jc w:val="both"/>
        <w:rPr>
          <w:rFonts w:hint="default"/>
          <w:sz w:val="24"/>
        </w:rPr>
      </w:pPr>
      <w:r>
        <w:rPr>
          <w:rFonts w:hint="eastAsia" w:ascii="ＭＳ 明朝" w:hAnsi="ＭＳ 明朝" w:eastAsia="ＭＳ 明朝"/>
          <w:sz w:val="24"/>
        </w:rPr>
        <w:t>１　選挙の種類　　　　　　年　　月　　日執行　　　　　　　　選挙</w:t>
      </w:r>
    </w:p>
    <w:p>
      <w:pPr>
        <w:pStyle w:val="0"/>
        <w:spacing w:line="400" w:lineRule="exact"/>
        <w:jc w:val="both"/>
        <w:rPr>
          <w:rFonts w:hint="default"/>
          <w:sz w:val="24"/>
        </w:rPr>
      </w:pPr>
      <w:r>
        <w:rPr>
          <w:rFonts w:hint="eastAsia" w:ascii="ＭＳ 明朝" w:hAnsi="ＭＳ 明朝" w:eastAsia="ＭＳ 明朝"/>
          <w:sz w:val="24"/>
        </w:rPr>
        <w:t>２　候補者の氏名</w:t>
      </w:r>
    </w:p>
    <w:p>
      <w:pPr>
        <w:pStyle w:val="0"/>
        <w:spacing w:line="400" w:lineRule="exact"/>
        <w:ind w:left="315" w:hanging="315"/>
        <w:jc w:val="both"/>
        <w:rPr>
          <w:rFonts w:hint="default"/>
          <w:sz w:val="24"/>
        </w:rPr>
      </w:pPr>
      <w:r>
        <w:rPr>
          <w:rFonts w:hint="eastAsia" w:ascii="ＭＳ 明朝" w:hAnsi="ＭＳ 明朝" w:eastAsia="ＭＳ 明朝"/>
          <w:sz w:val="24"/>
        </w:rPr>
        <w:t>３　燃料の供給を受ける選挙運</w:t>
      </w:r>
    </w:p>
    <w:p>
      <w:pPr>
        <w:pStyle w:val="0"/>
        <w:spacing w:line="400" w:lineRule="exact"/>
        <w:ind w:left="210" w:leftChars="100" w:right="0" w:rightChars="0" w:firstLine="210" w:firstLineChars="100"/>
        <w:jc w:val="both"/>
        <w:rPr>
          <w:rFonts w:hint="default"/>
          <w:sz w:val="24"/>
        </w:rPr>
      </w:pPr>
      <w:r>
        <w:rPr>
          <w:rFonts w:hint="eastAsia" w:ascii="ＭＳ 明朝" w:hAnsi="ＭＳ 明朝" w:eastAsia="ＭＳ 明朝"/>
          <w:sz w:val="24"/>
        </w:rPr>
        <w:t>用自動車の自動車登録番号</w:t>
      </w:r>
    </w:p>
    <w:p>
      <w:pPr>
        <w:pStyle w:val="0"/>
        <w:spacing w:line="400" w:lineRule="exact"/>
        <w:jc w:val="both"/>
        <w:rPr>
          <w:rFonts w:hint="default"/>
          <w:sz w:val="24"/>
        </w:rPr>
      </w:pPr>
      <w:r>
        <w:rPr>
          <w:rFonts w:hint="eastAsia" w:ascii="ＭＳ 明朝" w:hAnsi="ＭＳ 明朝" w:eastAsia="ＭＳ 明朝"/>
          <w:sz w:val="24"/>
        </w:rPr>
        <w:t>４　確認金額　　　　　　　　　　　円</w:t>
      </w:r>
    </w:p>
    <w:p>
      <w:pPr>
        <w:pStyle w:val="0"/>
        <w:jc w:val="both"/>
        <w:rPr>
          <w:rFonts w:hint="default"/>
          <w:sz w:val="24"/>
        </w:rPr>
      </w:pPr>
    </w:p>
    <w:p>
      <w:pPr>
        <w:pStyle w:val="0"/>
        <w:jc w:val="both"/>
        <w:rPr>
          <w:rFonts w:hint="default"/>
          <w:sz w:val="24"/>
        </w:rPr>
      </w:pPr>
    </w:p>
    <w:p>
      <w:pPr>
        <w:pStyle w:val="0"/>
        <w:spacing w:line="400" w:lineRule="exact"/>
        <w:jc w:val="both"/>
        <w:rPr>
          <w:rFonts w:hint="default"/>
          <w:sz w:val="22"/>
        </w:rPr>
      </w:pPr>
      <w:r>
        <w:rPr>
          <w:rFonts w:hint="eastAsia" w:ascii="ＭＳ 明朝" w:hAnsi="ＭＳ 明朝" w:eastAsia="ＭＳ 明朝"/>
          <w:sz w:val="22"/>
        </w:rPr>
        <w:t>備考</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１　公費の支払の請求ができるのは、この確認書に記載されている選挙運動用自動車への燃料の供給に限られています。</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２　この確認書は、燃料代について確認を受けた候補者から燃料供給業者に提出してください。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３　この確認書を受領した燃料供給業者は、公費の支払の請求をする場合には、選挙運動用自動車使用証明書（燃料）とともに当該確認書を請求書に添付してください。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４　この確認書に記載された候補者について供託物が没収された場合には、燃料供給業者は剣淵町に支払を請求することはできません。</w:t>
      </w:r>
    </w:p>
    <w:p>
      <w:pPr>
        <w:rPr>
          <w:rFonts w:hint="default"/>
        </w:rPr>
        <w:sectPr>
          <w:footerReference r:id="rId5" w:type="even"/>
          <w:pgSz w:w="11906" w:h="16838"/>
          <w:pgMar w:top="1417" w:right="1417" w:bottom="1417" w:left="1417" w:header="284" w:footer="284" w:gutter="0"/>
          <w:cols w:space="720"/>
          <w:textDirection w:val="lrTb"/>
          <w:docGrid w:type="linesAndChars" w:linePitch="335"/>
        </w:sectPr>
      </w:pPr>
    </w:p>
    <w:p>
      <w:pPr>
        <w:pStyle w:val="0"/>
        <w:spacing w:before="60" w:beforeLines="0" w:beforeAutospacing="0" w:after="60" w:afterLines="0" w:afterAutospacing="0"/>
        <w:ind w:leftChars="0" w:right="0" w:rightChars="0" w:firstLineChars="0"/>
        <w:jc w:val="both"/>
        <w:rPr>
          <w:rFonts w:hint="default"/>
          <w:sz w:val="24"/>
        </w:rPr>
      </w:pPr>
      <w:r>
        <w:rPr>
          <w:rFonts w:hint="eastAsia" w:ascii="ＭＳ 明朝" w:hAnsi="ＭＳ 明朝" w:eastAsia="ＭＳ 明朝"/>
          <w:sz w:val="24"/>
        </w:rPr>
        <w:t>（その２）</w:t>
      </w:r>
    </w:p>
    <w:p>
      <w:pPr>
        <w:pStyle w:val="0"/>
        <w:spacing w:before="60" w:beforeLines="0" w:beforeAutospacing="0" w:after="60" w:afterLines="0" w:afterAutospacing="0"/>
        <w:jc w:val="both"/>
        <w:rPr>
          <w:rFonts w:hint="default"/>
          <w:sz w:val="24"/>
        </w:rPr>
      </w:pPr>
      <w:r>
        <w:rPr>
          <w:rFonts w:hint="eastAsia" w:ascii="ＭＳ 明朝" w:hAnsi="ＭＳ 明朝" w:eastAsia="ＭＳ 明朝"/>
          <w:sz w:val="24"/>
        </w:rPr>
        <w:t>（選挙管理委員会→候補者→契約業者）</w:t>
      </w:r>
    </w:p>
    <w:p>
      <w:pPr>
        <w:pStyle w:val="0"/>
        <w:spacing w:before="60" w:beforeLines="0" w:beforeAutospacing="0" w:after="60" w:afterLines="0" w:afterAutospacing="0"/>
        <w:jc w:val="both"/>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48"/>
        <w:gridCol w:w="1464"/>
      </w:tblGrid>
      <w:tr>
        <w:trPr>
          <w:trHeight w:val="400" w:hRule="atLeast"/>
        </w:trPr>
        <w:tc>
          <w:tcPr>
            <w:tcW w:w="1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4"/>
              </w:rPr>
            </w:pPr>
            <w:r>
              <w:rPr>
                <w:rFonts w:hint="eastAsia" w:ascii="ＭＳ 明朝" w:hAnsi="ＭＳ 明朝" w:eastAsia="ＭＳ 明朝"/>
                <w:sz w:val="24"/>
              </w:rPr>
              <w:t>確認番号</w:t>
            </w:r>
          </w:p>
        </w:tc>
        <w:tc>
          <w:tcPr>
            <w:tcW w:w="14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4"/>
              </w:rPr>
            </w:pPr>
            <w:r>
              <w:rPr>
                <w:rFonts w:hint="eastAsia" w:ascii="ＭＳ 明朝" w:hAnsi="ＭＳ 明朝" w:eastAsia="ＭＳ 明朝"/>
                <w:sz w:val="24"/>
              </w:rPr>
              <w:t>第　　　号</w:t>
            </w:r>
          </w:p>
        </w:tc>
      </w:tr>
    </w:tbl>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選挙運動用ビラ作成枚数確認書</w:t>
      </w:r>
    </w:p>
    <w:p>
      <w:pPr>
        <w:pStyle w:val="0"/>
        <w:jc w:val="both"/>
        <w:rPr>
          <w:rFonts w:hint="default"/>
          <w:sz w:val="24"/>
        </w:rPr>
      </w:pPr>
    </w:p>
    <w:p>
      <w:pPr>
        <w:pStyle w:val="0"/>
        <w:spacing w:line="400" w:lineRule="exact"/>
        <w:jc w:val="both"/>
        <w:rPr>
          <w:rFonts w:hint="default"/>
          <w:sz w:val="24"/>
        </w:rPr>
      </w:pPr>
      <w:r>
        <w:rPr>
          <w:rFonts w:hint="eastAsia" w:ascii="ＭＳ 明朝" w:hAnsi="ＭＳ 明朝" w:eastAsia="ＭＳ 明朝"/>
          <w:sz w:val="24"/>
        </w:rPr>
        <w:t>　剣淵町議会議員補欠の選挙における選挙運動の公費負担に関する条例第８条の規定により、次の選挙運動用ビラ作成枚数は、同条に定める枚数の範囲内のものであることを確認します。</w:t>
      </w:r>
    </w:p>
    <w:p>
      <w:pPr>
        <w:pStyle w:val="0"/>
        <w:jc w:val="both"/>
        <w:rPr>
          <w:rFonts w:hint="default"/>
          <w:sz w:val="24"/>
        </w:rPr>
      </w:pPr>
    </w:p>
    <w:p>
      <w:pPr>
        <w:pStyle w:val="0"/>
        <w:jc w:val="both"/>
        <w:rPr>
          <w:rFonts w:hint="default"/>
          <w:sz w:val="24"/>
        </w:rPr>
      </w:pPr>
      <w:r>
        <w:rPr>
          <w:rFonts w:hint="eastAsia" w:ascii="ＭＳ 明朝" w:hAnsi="ＭＳ 明朝" w:eastAsia="ＭＳ 明朝"/>
          <w:sz w:val="24"/>
        </w:rPr>
        <w:t>　　　　　　年　　月　　日</w:t>
      </w:r>
    </w:p>
    <w:p>
      <w:pPr>
        <w:pStyle w:val="0"/>
        <w:jc w:val="both"/>
        <w:rPr>
          <w:rFonts w:hint="default"/>
          <w:sz w:val="24"/>
        </w:rPr>
      </w:pPr>
    </w:p>
    <w:p>
      <w:pPr>
        <w:pStyle w:val="0"/>
        <w:jc w:val="right"/>
        <w:rPr>
          <w:rFonts w:hint="default"/>
          <w:sz w:val="24"/>
        </w:rPr>
      </w:pPr>
      <w:r>
        <w:rPr>
          <w:rFonts w:hint="eastAsia" w:ascii="ＭＳ 明朝" w:hAnsi="ＭＳ 明朝" w:eastAsia="ＭＳ 明朝"/>
          <w:sz w:val="24"/>
        </w:rPr>
        <w:t>剣淵町選挙管理委員会　　　</w:t>
      </w:r>
    </w:p>
    <w:p>
      <w:pPr>
        <w:pStyle w:val="0"/>
        <w:jc w:val="right"/>
        <w:rPr>
          <w:rFonts w:hint="default"/>
          <w:sz w:val="24"/>
        </w:rPr>
      </w:pPr>
      <w:r>
        <w:rPr>
          <w:rFonts w:hint="eastAsia" w:ascii="ＭＳ 明朝" w:hAnsi="ＭＳ 明朝" w:eastAsia="ＭＳ 明朝"/>
          <w:sz w:val="24"/>
        </w:rPr>
        <w:t>委員長　　　　　　　　　印</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記</w:t>
      </w:r>
    </w:p>
    <w:p>
      <w:pPr>
        <w:pStyle w:val="0"/>
        <w:spacing w:line="400" w:lineRule="exact"/>
        <w:jc w:val="both"/>
        <w:rPr>
          <w:rFonts w:hint="default"/>
          <w:sz w:val="24"/>
        </w:rPr>
      </w:pPr>
    </w:p>
    <w:p>
      <w:pPr>
        <w:pStyle w:val="0"/>
        <w:spacing w:line="400" w:lineRule="exact"/>
        <w:jc w:val="both"/>
        <w:rPr>
          <w:rFonts w:hint="default"/>
          <w:sz w:val="24"/>
        </w:rPr>
      </w:pPr>
      <w:r>
        <w:rPr>
          <w:rFonts w:hint="eastAsia" w:ascii="ＭＳ 明朝" w:hAnsi="ＭＳ 明朝" w:eastAsia="ＭＳ 明朝"/>
          <w:sz w:val="24"/>
        </w:rPr>
        <w:t>１　選挙の種類　　　　　　年　　月　　日執行　　　　　　　選挙</w:t>
      </w:r>
    </w:p>
    <w:p>
      <w:pPr>
        <w:pStyle w:val="0"/>
        <w:spacing w:line="400" w:lineRule="exact"/>
        <w:jc w:val="both"/>
        <w:rPr>
          <w:rFonts w:hint="default"/>
          <w:sz w:val="24"/>
        </w:rPr>
      </w:pPr>
      <w:r>
        <w:rPr>
          <w:rFonts w:hint="eastAsia" w:ascii="ＭＳ 明朝" w:hAnsi="ＭＳ 明朝" w:eastAsia="ＭＳ 明朝"/>
          <w:sz w:val="24"/>
        </w:rPr>
        <w:t>２　候補者の氏名</w:t>
      </w:r>
    </w:p>
    <w:p>
      <w:pPr>
        <w:pStyle w:val="0"/>
        <w:spacing w:line="400" w:lineRule="exact"/>
        <w:jc w:val="both"/>
        <w:rPr>
          <w:rFonts w:hint="default"/>
          <w:sz w:val="24"/>
        </w:rPr>
      </w:pPr>
      <w:r>
        <w:rPr>
          <w:rFonts w:hint="eastAsia" w:ascii="ＭＳ 明朝" w:hAnsi="ＭＳ 明朝" w:eastAsia="ＭＳ 明朝"/>
          <w:sz w:val="24"/>
        </w:rPr>
        <w:t>３　確認枚数　　　　　　　　　　　　　枚</w:t>
      </w:r>
    </w:p>
    <w:p>
      <w:pPr>
        <w:pStyle w:val="0"/>
        <w:jc w:val="both"/>
        <w:rPr>
          <w:rFonts w:hint="default"/>
          <w:sz w:val="24"/>
        </w:rPr>
      </w:pPr>
    </w:p>
    <w:p>
      <w:pPr>
        <w:pStyle w:val="0"/>
        <w:jc w:val="both"/>
        <w:rPr>
          <w:rFonts w:hint="default"/>
          <w:sz w:val="24"/>
        </w:rPr>
      </w:pPr>
    </w:p>
    <w:p>
      <w:pPr>
        <w:pStyle w:val="0"/>
        <w:spacing w:line="400" w:lineRule="exact"/>
        <w:jc w:val="both"/>
        <w:rPr>
          <w:rFonts w:hint="default"/>
          <w:sz w:val="22"/>
        </w:rPr>
      </w:pPr>
      <w:r>
        <w:rPr>
          <w:rFonts w:hint="eastAsia" w:ascii="ＭＳ 明朝" w:hAnsi="ＭＳ 明朝" w:eastAsia="ＭＳ 明朝"/>
          <w:sz w:val="22"/>
        </w:rPr>
        <w:t>備考</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１　公費の支払の請求ができるのは、確認枚数に係る選挙運動用ビラ作成費用に限られています。</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２　この確認書は、選挙運動用ビラの作成枚数について確認を受けた候補者からビラ作成業者に提出してください。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３　この確認書を受領したビラ作成業者は、公費の支払の請求をする場合には、選挙運動用ビラ作成証明書とともにこの確認書を請求書に添付してください。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４　この確認書に記載された候補者について供託物が没収された場合には、ビラ作成業者は剣淵町に支払を請求することはできません。</w:t>
      </w:r>
    </w:p>
    <w:p>
      <w:pPr>
        <w:rPr>
          <w:rFonts w:hint="default"/>
        </w:rPr>
        <w:sectPr>
          <w:footerReference r:id="rId6" w:type="even"/>
          <w:pgSz w:w="11906" w:h="16838"/>
          <w:pgMar w:top="1417" w:right="1417" w:bottom="1417" w:left="1417" w:header="284" w:footer="284" w:gutter="0"/>
          <w:cols w:space="720"/>
          <w:textDirection w:val="lrTb"/>
          <w:docGrid w:type="linesAndChars" w:linePitch="335"/>
        </w:sectPr>
      </w:pPr>
    </w:p>
    <w:p>
      <w:pPr>
        <w:pStyle w:val="0"/>
        <w:spacing w:before="60" w:beforeLines="0" w:beforeAutospacing="0" w:after="60" w:afterLines="0" w:afterAutospacing="0"/>
        <w:ind w:leftChars="0" w:right="0" w:rightChars="0" w:firstLineChars="0"/>
        <w:jc w:val="both"/>
        <w:rPr>
          <w:rFonts w:hint="default"/>
          <w:sz w:val="24"/>
        </w:rPr>
      </w:pPr>
      <w:r>
        <w:rPr>
          <w:rFonts w:hint="eastAsia" w:ascii="ＭＳ 明朝" w:hAnsi="ＭＳ 明朝" w:eastAsia="ＭＳ 明朝"/>
          <w:sz w:val="24"/>
        </w:rPr>
        <w:t>（その３）</w:t>
      </w:r>
    </w:p>
    <w:p>
      <w:pPr>
        <w:pStyle w:val="0"/>
        <w:spacing w:before="60" w:beforeLines="0" w:beforeAutospacing="0" w:after="60" w:afterLines="0" w:afterAutospacing="0"/>
        <w:jc w:val="both"/>
        <w:rPr>
          <w:rFonts w:hint="default"/>
          <w:sz w:val="24"/>
        </w:rPr>
      </w:pPr>
      <w:r>
        <w:rPr>
          <w:rFonts w:hint="eastAsia" w:ascii="ＭＳ 明朝" w:hAnsi="ＭＳ 明朝" w:eastAsia="ＭＳ 明朝"/>
          <w:sz w:val="24"/>
        </w:rPr>
        <w:t>（選挙管理委員会→候補者→契約業者）</w:t>
      </w:r>
    </w:p>
    <w:p>
      <w:pPr>
        <w:pStyle w:val="0"/>
        <w:spacing w:before="60" w:beforeLines="0" w:beforeAutospacing="0" w:after="60" w:afterLines="0" w:afterAutospacing="0"/>
        <w:jc w:val="both"/>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48"/>
        <w:gridCol w:w="1464"/>
      </w:tblGrid>
      <w:tr>
        <w:trPr>
          <w:trHeight w:val="400" w:hRule="atLeast"/>
        </w:trPr>
        <w:tc>
          <w:tcPr>
            <w:tcW w:w="1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4"/>
              </w:rPr>
            </w:pPr>
            <w:r>
              <w:rPr>
                <w:rFonts w:hint="eastAsia" w:ascii="ＭＳ 明朝" w:hAnsi="ＭＳ 明朝" w:eastAsia="ＭＳ 明朝"/>
                <w:sz w:val="24"/>
              </w:rPr>
              <w:t>確認番号</w:t>
            </w:r>
          </w:p>
        </w:tc>
        <w:tc>
          <w:tcPr>
            <w:tcW w:w="14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4"/>
              </w:rPr>
            </w:pPr>
            <w:r>
              <w:rPr>
                <w:rFonts w:hint="eastAsia" w:ascii="ＭＳ 明朝" w:hAnsi="ＭＳ 明朝" w:eastAsia="ＭＳ 明朝"/>
                <w:sz w:val="24"/>
              </w:rPr>
              <w:t>第　　　号</w:t>
            </w:r>
          </w:p>
        </w:tc>
      </w:tr>
    </w:tbl>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選挙運動用ポスター作成枚数確認書</w:t>
      </w:r>
    </w:p>
    <w:p>
      <w:pPr>
        <w:pStyle w:val="0"/>
        <w:jc w:val="both"/>
        <w:rPr>
          <w:rFonts w:hint="default"/>
          <w:sz w:val="24"/>
        </w:rPr>
      </w:pPr>
    </w:p>
    <w:p>
      <w:pPr>
        <w:pStyle w:val="0"/>
        <w:spacing w:line="400" w:lineRule="exact"/>
        <w:jc w:val="both"/>
        <w:rPr>
          <w:rFonts w:hint="default"/>
          <w:sz w:val="24"/>
        </w:rPr>
      </w:pPr>
      <w:r>
        <w:rPr>
          <w:rFonts w:hint="eastAsia" w:ascii="ＭＳ 明朝" w:hAnsi="ＭＳ 明朝" w:eastAsia="ＭＳ 明朝"/>
          <w:sz w:val="24"/>
        </w:rPr>
        <w:t>　剣淵町議会議員補欠</w:t>
      </w:r>
      <w:bookmarkStart w:id="0" w:name="_GoBack"/>
      <w:bookmarkEnd w:id="0"/>
      <w:r>
        <w:rPr>
          <w:rFonts w:hint="eastAsia" w:ascii="ＭＳ 明朝" w:hAnsi="ＭＳ 明朝" w:eastAsia="ＭＳ 明朝"/>
          <w:sz w:val="24"/>
        </w:rPr>
        <w:t>の選挙における選挙運動の公費負担に関する条例第</w:t>
      </w:r>
      <w:r>
        <w:rPr>
          <w:rFonts w:hint="eastAsia" w:ascii="ＭＳ 明朝" w:hAnsi="ＭＳ 明朝" w:eastAsia="ＭＳ 明朝"/>
          <w:sz w:val="24"/>
        </w:rPr>
        <w:t>11</w:t>
      </w:r>
      <w:r>
        <w:rPr>
          <w:rFonts w:hint="eastAsia" w:ascii="ＭＳ 明朝" w:hAnsi="ＭＳ 明朝" w:eastAsia="ＭＳ 明朝"/>
          <w:sz w:val="24"/>
        </w:rPr>
        <w:t>条の規定により、次の選挙運動用ポスター作成枚数は、同条に定める枚数の範囲内のものであることを確認します。</w:t>
      </w:r>
    </w:p>
    <w:p>
      <w:pPr>
        <w:pStyle w:val="0"/>
        <w:jc w:val="both"/>
        <w:rPr>
          <w:rFonts w:hint="default"/>
          <w:sz w:val="24"/>
        </w:rPr>
      </w:pPr>
    </w:p>
    <w:p>
      <w:pPr>
        <w:pStyle w:val="0"/>
        <w:jc w:val="both"/>
        <w:rPr>
          <w:rFonts w:hint="default"/>
          <w:sz w:val="24"/>
        </w:rPr>
      </w:pPr>
      <w:r>
        <w:rPr>
          <w:rFonts w:hint="eastAsia" w:ascii="ＭＳ 明朝" w:hAnsi="ＭＳ 明朝" w:eastAsia="ＭＳ 明朝"/>
          <w:sz w:val="24"/>
        </w:rPr>
        <w:t>　　　　　　年　　月　　日</w:t>
      </w:r>
    </w:p>
    <w:p>
      <w:pPr>
        <w:pStyle w:val="0"/>
        <w:jc w:val="both"/>
        <w:rPr>
          <w:rFonts w:hint="default"/>
          <w:sz w:val="24"/>
        </w:rPr>
      </w:pPr>
    </w:p>
    <w:p>
      <w:pPr>
        <w:pStyle w:val="0"/>
        <w:jc w:val="right"/>
        <w:rPr>
          <w:rFonts w:hint="default"/>
          <w:sz w:val="24"/>
        </w:rPr>
      </w:pPr>
      <w:r>
        <w:rPr>
          <w:rFonts w:hint="eastAsia" w:ascii="ＭＳ 明朝" w:hAnsi="ＭＳ 明朝" w:eastAsia="ＭＳ 明朝"/>
          <w:sz w:val="24"/>
        </w:rPr>
        <w:t>剣淵町選挙管理委員会　　　</w:t>
      </w:r>
    </w:p>
    <w:p>
      <w:pPr>
        <w:pStyle w:val="0"/>
        <w:jc w:val="right"/>
        <w:rPr>
          <w:rFonts w:hint="default"/>
          <w:sz w:val="24"/>
        </w:rPr>
      </w:pPr>
      <w:r>
        <w:rPr>
          <w:rFonts w:hint="eastAsia" w:ascii="ＭＳ 明朝" w:hAnsi="ＭＳ 明朝" w:eastAsia="ＭＳ 明朝"/>
          <w:sz w:val="24"/>
        </w:rPr>
        <w:t>委員長　　　　　　　　　印</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記</w:t>
      </w:r>
    </w:p>
    <w:p>
      <w:pPr>
        <w:pStyle w:val="0"/>
        <w:jc w:val="both"/>
        <w:rPr>
          <w:rFonts w:hint="default"/>
          <w:sz w:val="24"/>
        </w:rPr>
      </w:pPr>
    </w:p>
    <w:p>
      <w:pPr>
        <w:pStyle w:val="0"/>
        <w:spacing w:line="400" w:lineRule="exact"/>
        <w:jc w:val="both"/>
        <w:rPr>
          <w:rFonts w:hint="default"/>
          <w:sz w:val="24"/>
        </w:rPr>
      </w:pPr>
      <w:r>
        <w:rPr>
          <w:rFonts w:hint="eastAsia" w:ascii="ＭＳ 明朝" w:hAnsi="ＭＳ 明朝" w:eastAsia="ＭＳ 明朝"/>
          <w:sz w:val="24"/>
        </w:rPr>
        <w:t>１　選挙の種類　　　　　　年　　月　　日執行　　　　　　　選挙</w:t>
      </w:r>
    </w:p>
    <w:p>
      <w:pPr>
        <w:pStyle w:val="0"/>
        <w:spacing w:line="400" w:lineRule="exact"/>
        <w:jc w:val="both"/>
        <w:rPr>
          <w:rFonts w:hint="default"/>
          <w:sz w:val="24"/>
        </w:rPr>
      </w:pPr>
      <w:r>
        <w:rPr>
          <w:rFonts w:hint="eastAsia" w:ascii="ＭＳ 明朝" w:hAnsi="ＭＳ 明朝" w:eastAsia="ＭＳ 明朝"/>
          <w:sz w:val="24"/>
        </w:rPr>
        <w:t>２　候補者の氏名</w:t>
      </w:r>
    </w:p>
    <w:p>
      <w:pPr>
        <w:pStyle w:val="0"/>
        <w:spacing w:line="400" w:lineRule="exact"/>
        <w:jc w:val="both"/>
        <w:rPr>
          <w:rFonts w:hint="default"/>
          <w:sz w:val="24"/>
        </w:rPr>
      </w:pPr>
      <w:r>
        <w:rPr>
          <w:rFonts w:hint="eastAsia" w:ascii="ＭＳ 明朝" w:hAnsi="ＭＳ 明朝" w:eastAsia="ＭＳ 明朝"/>
          <w:sz w:val="24"/>
        </w:rPr>
        <w:t>３　確認枚数　　　　　　　　　　　　　枚</w:t>
      </w:r>
    </w:p>
    <w:p>
      <w:pPr>
        <w:pStyle w:val="0"/>
        <w:jc w:val="both"/>
        <w:rPr>
          <w:rFonts w:hint="default"/>
          <w:sz w:val="24"/>
        </w:rPr>
      </w:pPr>
    </w:p>
    <w:p>
      <w:pPr>
        <w:pStyle w:val="0"/>
        <w:jc w:val="both"/>
        <w:rPr>
          <w:rFonts w:hint="default"/>
          <w:sz w:val="24"/>
        </w:rPr>
      </w:pPr>
    </w:p>
    <w:p>
      <w:pPr>
        <w:pStyle w:val="0"/>
        <w:spacing w:line="400" w:lineRule="exact"/>
        <w:jc w:val="both"/>
        <w:rPr>
          <w:rFonts w:hint="default"/>
          <w:sz w:val="22"/>
        </w:rPr>
      </w:pPr>
      <w:r>
        <w:rPr>
          <w:rFonts w:hint="eastAsia" w:ascii="ＭＳ 明朝" w:hAnsi="ＭＳ 明朝" w:eastAsia="ＭＳ 明朝"/>
          <w:sz w:val="22"/>
        </w:rPr>
        <w:t>備考</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１　公費の支払の請求ができるのは、確認枚数に係る選挙運動用ポスター作成費用に限られています。</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２　この確認書は、選挙運動用ポスターの作成枚数について確認を受けた候補者からポスター作成業者に提出してください。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３　この確認書を受領したポスター作成業者は、公費の支払の請求をする場合には、選挙運動用ポスター作成証明書とともにこの確認書を請求書に添付してください。</w:t>
      </w:r>
    </w:p>
    <w:p>
      <w:pPr>
        <w:pStyle w:val="0"/>
        <w:spacing w:line="400" w:lineRule="exact"/>
        <w:ind w:left="420" w:leftChars="0" w:hanging="420" w:firstLineChars="0"/>
        <w:jc w:val="both"/>
        <w:rPr>
          <w:rFonts w:hint="default"/>
          <w:sz w:val="22"/>
        </w:rPr>
      </w:pPr>
      <w:r>
        <w:rPr>
          <w:rFonts w:hint="eastAsia" w:ascii="ＭＳ 明朝" w:hAnsi="ＭＳ 明朝" w:eastAsia="ＭＳ 明朝"/>
          <w:sz w:val="22"/>
        </w:rPr>
        <w:t>　</w:t>
      </w:r>
      <w:r>
        <w:rPr>
          <w:rFonts w:hint="eastAsia" w:ascii="ＭＳ 明朝" w:hAnsi="ＭＳ 明朝" w:eastAsia="ＭＳ 明朝"/>
          <w:sz w:val="22"/>
        </w:rPr>
        <w:t>4</w:t>
      </w:r>
      <w:r>
        <w:rPr>
          <w:rFonts w:hint="eastAsia" w:ascii="ＭＳ 明朝" w:hAnsi="ＭＳ 明朝" w:eastAsia="ＭＳ 明朝"/>
          <w:sz w:val="22"/>
        </w:rPr>
        <w:t>　この確認書に記載された候補者について供託物が没収された場合には、ポスター作成業者は剣淵町に支払を請求することはできません。</w:t>
      </w:r>
    </w:p>
    <w:sectPr>
      <w:footerReference r:id="rId7" w:type="even"/>
      <w:pgSz w:w="11906" w:h="16838"/>
      <w:pgMar w:top="1417" w:right="1417" w:bottom="1417" w:left="153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7"/>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7"/>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7"/>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39"/>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1"/>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sz w:val="21"/>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1"/>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1"/>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1"/>
    </w:rPr>
  </w:style>
  <w:style w:type="paragraph" w:styleId="26">
    <w:name w:val="Plain Text"/>
    <w:basedOn w:val="0"/>
    <w:next w:val="26"/>
    <w:link w:val="27"/>
    <w:uiPriority w:val="0"/>
    <w:pPr>
      <w:wordWrap w:val="1"/>
      <w:overflowPunct w:val="1"/>
      <w:autoSpaceDE w:val="1"/>
      <w:autoSpaceDN w:val="1"/>
      <w:adjustRightInd w:val="1"/>
    </w:pPr>
    <w:rPr>
      <w:kern w:val="2"/>
    </w:rPr>
  </w:style>
  <w:style w:type="character" w:styleId="27" w:customStyle="1">
    <w:name w:val="書式なし (文字)"/>
    <w:basedOn w:val="10"/>
    <w:next w:val="27"/>
    <w:link w:val="26"/>
    <w:uiPriority w:val="0"/>
    <w:qFormat/>
    <w:rPr>
      <w:rFonts w:ascii="ＭＳ 明朝" w:hAnsi="ＭＳ 明朝"/>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3</Pages>
  <Words>2</Words>
  <Characters>1267</Characters>
  <Application>JUST Note</Application>
  <Lines>104</Lines>
  <Paragraphs>57</Paragraphs>
  <CharactersWithSpaces>1468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第一法規株式会社</dc:creator>
  <cp:lastModifiedBy>KBH05019</cp:lastModifiedBy>
  <cp:lastPrinted>2020-06-19T01:58:03Z</cp:lastPrinted>
  <dcterms:created xsi:type="dcterms:W3CDTF">2011-07-16T14:44:00Z</dcterms:created>
  <dcterms:modified xsi:type="dcterms:W3CDTF">2025-08-14T05:19:56Z</dcterms:modified>
  <cp:revision>5</cp:revision>
</cp:coreProperties>
</file>